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D8" w:rsidRDefault="00852862">
      <w:pPr>
        <w:rPr>
          <w:rFonts w:ascii="长城小标宋体" w:eastAsia="长城小标宋体"/>
          <w:color w:val="FFFFFF" w:themeColor="background1"/>
          <w:spacing w:val="12"/>
          <w:w w:val="66"/>
          <w:kern w:val="0"/>
          <w:sz w:val="90"/>
          <w:szCs w:val="90"/>
        </w:rPr>
      </w:pPr>
      <w:r>
        <w:rPr>
          <w:rFonts w:ascii="长城小标宋体" w:eastAsia="长城小标宋体" w:hAnsi="华文中宋" w:hint="eastAsia"/>
          <w:b/>
          <w:bCs/>
          <w:color w:val="FFFFFF" w:themeColor="background1"/>
          <w:spacing w:val="12"/>
          <w:w w:val="66"/>
          <w:kern w:val="0"/>
          <w:sz w:val="90"/>
          <w:szCs w:val="90"/>
        </w:rPr>
        <w:t>大学继续教育学院文件</w:t>
      </w:r>
    </w:p>
    <w:p w:rsidR="00131DD8" w:rsidRDefault="00131DD8">
      <w:pPr>
        <w:spacing w:line="400" w:lineRule="exact"/>
        <w:jc w:val="center"/>
      </w:pPr>
    </w:p>
    <w:p w:rsidR="00131DD8" w:rsidRDefault="00131DD8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131DD8" w:rsidRDefault="00131DD8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131DD8" w:rsidRDefault="00852862">
      <w:pPr>
        <w:spacing w:line="5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</w:rPr>
        <w:t>继教发</w:t>
      </w:r>
      <w:proofErr w:type="gramEnd"/>
      <w:r>
        <w:rPr>
          <w:rFonts w:ascii="仿宋_GB2312" w:eastAsia="仿宋_GB2312" w:hint="eastAsia"/>
          <w:sz w:val="32"/>
        </w:rPr>
        <w:t>〔2019</w:t>
      </w:r>
      <w:r>
        <w:rPr>
          <w:rFonts w:ascii="仿宋_GB2312" w:eastAsia="仿宋_GB2312" w:hint="eastAsia"/>
          <w:color w:val="000000"/>
          <w:sz w:val="32"/>
        </w:rPr>
        <w:t>〕 14 号</w:t>
      </w:r>
    </w:p>
    <w:p w:rsidR="00131DD8" w:rsidRDefault="00131DD8">
      <w:pPr>
        <w:jc w:val="center"/>
        <w:rPr>
          <w:rFonts w:ascii="小标宋" w:eastAsia="小标宋"/>
          <w:bCs/>
          <w:sz w:val="44"/>
          <w:szCs w:val="44"/>
        </w:rPr>
      </w:pPr>
    </w:p>
    <w:p w:rsidR="00131DD8" w:rsidRDefault="00852862">
      <w:pPr>
        <w:jc w:val="center"/>
        <w:rPr>
          <w:rFonts w:ascii="小标宋" w:eastAsia="小标宋"/>
          <w:bCs/>
          <w:sz w:val="44"/>
          <w:szCs w:val="44"/>
        </w:rPr>
      </w:pPr>
      <w:r>
        <w:rPr>
          <w:rFonts w:ascii="小标宋" w:eastAsia="小标宋" w:hint="eastAsia"/>
          <w:bCs/>
          <w:sz w:val="44"/>
          <w:szCs w:val="44"/>
        </w:rPr>
        <w:t>关于召开2019年函授工作会议的通知</w:t>
      </w:r>
    </w:p>
    <w:p w:rsidR="00131DD8" w:rsidRDefault="0085286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各函授站、点：</w:t>
      </w:r>
    </w:p>
    <w:p w:rsidR="00131DD8" w:rsidRDefault="0085286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为总结近年函授办学经验，进一步提高函授教育教学质量，促进我校高等继续教育持续健康发展，学校决定召开2019年函授工作会议。</w:t>
      </w:r>
    </w:p>
    <w:p w:rsidR="00131DD8" w:rsidRDefault="00852862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一、会议主题</w:t>
      </w:r>
    </w:p>
    <w:p w:rsidR="00131DD8" w:rsidRDefault="00852862">
      <w:pPr>
        <w:ind w:firstLineChars="200" w:firstLine="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为适应教育部及教育厅对高等学历函授教育政策的新变化，按照西安科技大学继续教育学院十三五规划提出的“稳定规模、深化内涵、优化结构、注重特色、加强监控、提升质量”工作方针，结合招生、教学的现实需求，部署近年来高等继续教育各项工作，针对站点人员开展招生、教学、教务、学籍、网络平台、毕业设计、缴费等各方面的培训。会议的主题是：优化招生结构 加强内涵建设 提高教学质量 努力使我校函授教育再上新台阶。</w:t>
      </w:r>
    </w:p>
    <w:p w:rsidR="00131DD8" w:rsidRDefault="00852862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二、会议内容</w:t>
      </w:r>
    </w:p>
    <w:p w:rsidR="00131DD8" w:rsidRDefault="0085286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1.总结我校2018</w:t>
      </w:r>
      <w:r>
        <w:rPr>
          <w:rFonts w:eastAsia="仿宋_GB2312"/>
          <w:sz w:val="32"/>
          <w:szCs w:val="32"/>
        </w:rPr>
        <w:t xml:space="preserve">~ </w:t>
      </w:r>
      <w:r>
        <w:rPr>
          <w:rFonts w:ascii="仿宋_GB2312" w:eastAsia="仿宋_GB2312" w:hint="eastAsia"/>
          <w:sz w:val="32"/>
          <w:szCs w:val="32"/>
        </w:rPr>
        <w:t>2019年来函授教育工作，安排布置今后</w:t>
      </w:r>
      <w:r>
        <w:rPr>
          <w:rFonts w:ascii="仿宋_GB2312" w:eastAsia="仿宋_GB2312" w:hint="eastAsia"/>
          <w:sz w:val="32"/>
          <w:szCs w:val="32"/>
        </w:rPr>
        <w:lastRenderedPageBreak/>
        <w:t>一段时期的工作。</w:t>
      </w:r>
    </w:p>
    <w:p w:rsidR="00131DD8" w:rsidRDefault="0085286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2.评选和表彰2018</w:t>
      </w:r>
      <w:r>
        <w:rPr>
          <w:rFonts w:eastAsia="仿宋_GB2312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2019年度西安科技大学函授教育先进单位、先进工作者。</w:t>
      </w:r>
    </w:p>
    <w:p w:rsidR="00131DD8" w:rsidRDefault="0085286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3.开展函授教育网络教学平台专项培训。</w:t>
      </w:r>
    </w:p>
    <w:p w:rsidR="00131DD8" w:rsidRDefault="0085286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4.交流函授教育招生、办学经验。</w:t>
      </w:r>
    </w:p>
    <w:p w:rsidR="00131DD8" w:rsidRDefault="00852862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三、会议时间：</w:t>
      </w:r>
      <w:r>
        <w:rPr>
          <w:rFonts w:ascii="仿宋_GB2312" w:eastAsia="仿宋_GB2312" w:hint="eastAsia"/>
          <w:sz w:val="32"/>
          <w:szCs w:val="32"/>
        </w:rPr>
        <w:t>2019年7月3日-7月5日（7月3日全天报到）。</w:t>
      </w:r>
    </w:p>
    <w:p w:rsidR="00131DD8" w:rsidRDefault="00852862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四、会议地点：</w:t>
      </w:r>
    </w:p>
    <w:p w:rsidR="00131DD8" w:rsidRDefault="0085286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昆明理工大学莲花校区文汇酒店（昆明市学府路253号）</w:t>
      </w:r>
    </w:p>
    <w:p w:rsidR="00131DD8" w:rsidRDefault="00852862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五、</w:t>
      </w:r>
      <w:r>
        <w:rPr>
          <w:rFonts w:ascii="仿宋_GB2312" w:eastAsia="仿宋_GB2312" w:hint="eastAsia"/>
          <w:sz w:val="32"/>
          <w:szCs w:val="32"/>
        </w:rPr>
        <w:t>会议回执请于2019年6月18日12:00前发至</w:t>
      </w:r>
      <w:r>
        <w:rPr>
          <w:rFonts w:eastAsia="仿宋_GB2312" w:hint="eastAsia"/>
          <w:sz w:val="32"/>
          <w:szCs w:val="32"/>
        </w:rPr>
        <w:t>354612621</w:t>
      </w:r>
      <w:r>
        <w:rPr>
          <w:rFonts w:eastAsia="仿宋_GB2312"/>
          <w:sz w:val="32"/>
          <w:szCs w:val="32"/>
        </w:rPr>
        <w:t>@</w:t>
      </w:r>
      <w:r>
        <w:rPr>
          <w:rFonts w:eastAsia="仿宋_GB2312" w:hint="eastAsia"/>
          <w:sz w:val="32"/>
          <w:szCs w:val="32"/>
        </w:rPr>
        <w:t>qq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com</w:t>
      </w:r>
      <w:r>
        <w:rPr>
          <w:rFonts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本次会议不收取会务费，不安排接送。参加会议人员食宿统一安排，住宿费、差旅费在原单位按规定报销。</w:t>
      </w:r>
    </w:p>
    <w:p w:rsidR="00131DD8" w:rsidRDefault="00852862">
      <w:pPr>
        <w:spacing w:line="560" w:lineRule="exact"/>
        <w:ind w:leftChars="207" w:left="1075" w:hangingChars="200" w:hanging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联系人：杨瑾；联系电话：029-85583470,17791679591。</w:t>
      </w:r>
    </w:p>
    <w:p w:rsidR="00131DD8" w:rsidRDefault="00131DD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31DD8" w:rsidRDefault="0085286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附件：西安科技大学2019年函授工作会议回执表</w:t>
      </w:r>
    </w:p>
    <w:p w:rsidR="00131DD8" w:rsidRDefault="00131DD8">
      <w:pPr>
        <w:spacing w:line="560" w:lineRule="exact"/>
        <w:ind w:leftChars="207" w:left="1075" w:hangingChars="200" w:hanging="640"/>
        <w:rPr>
          <w:rFonts w:ascii="仿宋_GB2312" w:eastAsia="仿宋_GB2312"/>
          <w:sz w:val="32"/>
          <w:szCs w:val="32"/>
        </w:rPr>
      </w:pPr>
    </w:p>
    <w:p w:rsidR="00131DD8" w:rsidRDefault="00131DD8">
      <w:pPr>
        <w:spacing w:line="560" w:lineRule="exact"/>
        <w:ind w:leftChars="207" w:left="1075" w:hangingChars="200" w:hanging="640"/>
        <w:rPr>
          <w:rFonts w:ascii="仿宋_GB2312" w:eastAsia="仿宋_GB2312"/>
          <w:sz w:val="32"/>
          <w:szCs w:val="32"/>
        </w:rPr>
      </w:pPr>
    </w:p>
    <w:p w:rsidR="00131DD8" w:rsidRDefault="00131DD8">
      <w:pPr>
        <w:spacing w:line="560" w:lineRule="exact"/>
        <w:ind w:leftChars="207" w:left="1075" w:hangingChars="200" w:hanging="640"/>
        <w:rPr>
          <w:rFonts w:ascii="仿宋_GB2312" w:eastAsia="仿宋_GB2312"/>
          <w:sz w:val="32"/>
          <w:szCs w:val="32"/>
        </w:rPr>
      </w:pPr>
    </w:p>
    <w:p w:rsidR="00131DD8" w:rsidRDefault="00852862">
      <w:pPr>
        <w:spacing w:line="560" w:lineRule="exact"/>
        <w:ind w:leftChars="207" w:left="1075" w:hangingChars="200" w:hanging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西安科技大学继续教育学院</w:t>
      </w:r>
    </w:p>
    <w:p w:rsidR="00131DD8" w:rsidRDefault="00852862">
      <w:pPr>
        <w:spacing w:line="560" w:lineRule="exact"/>
        <w:ind w:leftChars="207" w:left="1075" w:hangingChars="200" w:hanging="640"/>
        <w:jc w:val="left"/>
        <w:rPr>
          <w:rFonts w:ascii="仿宋_GB2312" w:eastAsia="仿宋_GB2312"/>
          <w:sz w:val="32"/>
          <w:szCs w:val="32"/>
        </w:rPr>
        <w:sectPr w:rsidR="00131DD8">
          <w:type w:val="continuous"/>
          <w:pgSz w:w="11907" w:h="16840"/>
          <w:pgMar w:top="1701" w:right="1474" w:bottom="1474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                      2019年6月17日 </w:t>
      </w:r>
    </w:p>
    <w:p w:rsidR="00131DD8" w:rsidRDefault="00131DD8">
      <w:pPr>
        <w:rPr>
          <w:szCs w:val="21"/>
        </w:rPr>
        <w:sectPr w:rsidR="00131DD8">
          <w:pgSz w:w="16840" w:h="11907" w:orient="landscape"/>
          <w:pgMar w:top="1701" w:right="1474" w:bottom="1474" w:left="1588" w:header="851" w:footer="992" w:gutter="0"/>
          <w:cols w:space="720"/>
          <w:docGrid w:type="lines" w:linePitch="312"/>
        </w:sectPr>
      </w:pPr>
    </w:p>
    <w:p w:rsidR="00131DD8" w:rsidRDefault="00852862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附件：</w:t>
      </w:r>
    </w:p>
    <w:p w:rsidR="00131DD8" w:rsidRDefault="0085286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西安科技大学2019年函授工作会议回执表</w:t>
      </w:r>
    </w:p>
    <w:p w:rsidR="00131DD8" w:rsidRDefault="00131DD8">
      <w:pPr>
        <w:jc w:val="left"/>
        <w:rPr>
          <w:rFonts w:ascii="仿宋_GB2312" w:eastAsia="仿宋_GB2312" w:hAnsi="宋体"/>
          <w:b/>
          <w:sz w:val="28"/>
          <w:szCs w:val="28"/>
        </w:rPr>
      </w:pPr>
    </w:p>
    <w:tbl>
      <w:tblPr>
        <w:tblW w:w="1264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463"/>
        <w:gridCol w:w="1163"/>
        <w:gridCol w:w="1162"/>
        <w:gridCol w:w="2063"/>
        <w:gridCol w:w="3083"/>
        <w:gridCol w:w="1601"/>
      </w:tblGrid>
      <w:tr w:rsidR="00131DD8">
        <w:trPr>
          <w:trHeight w:val="385"/>
          <w:jc w:val="center"/>
        </w:trPr>
        <w:tc>
          <w:tcPr>
            <w:tcW w:w="2109" w:type="dxa"/>
          </w:tcPr>
          <w:p w:rsidR="00131DD8" w:rsidRDefault="00852862">
            <w:pPr>
              <w:jc w:val="center"/>
            </w:pPr>
            <w:r>
              <w:rPr>
                <w:rFonts w:hint="eastAsia"/>
              </w:rPr>
              <w:t>函授站</w:t>
            </w:r>
          </w:p>
        </w:tc>
        <w:tc>
          <w:tcPr>
            <w:tcW w:w="1463" w:type="dxa"/>
          </w:tcPr>
          <w:p w:rsidR="00131DD8" w:rsidRDefault="0085286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63" w:type="dxa"/>
          </w:tcPr>
          <w:p w:rsidR="00131DD8" w:rsidRDefault="0085286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2" w:type="dxa"/>
          </w:tcPr>
          <w:p w:rsidR="00131DD8" w:rsidRDefault="00852862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63" w:type="dxa"/>
          </w:tcPr>
          <w:p w:rsidR="00131DD8" w:rsidRDefault="00852862">
            <w:pPr>
              <w:jc w:val="center"/>
            </w:pPr>
            <w:r>
              <w:rPr>
                <w:rFonts w:hint="eastAsia"/>
              </w:rPr>
              <w:t>职称（职务）</w:t>
            </w:r>
          </w:p>
        </w:tc>
        <w:tc>
          <w:tcPr>
            <w:tcW w:w="3083" w:type="dxa"/>
          </w:tcPr>
          <w:p w:rsidR="00131DD8" w:rsidRDefault="00852862">
            <w:pPr>
              <w:jc w:val="center"/>
            </w:pPr>
            <w:r>
              <w:rPr>
                <w:rFonts w:hint="eastAsia"/>
              </w:rPr>
              <w:t>联系电话（手机）</w:t>
            </w:r>
          </w:p>
        </w:tc>
        <w:tc>
          <w:tcPr>
            <w:tcW w:w="1601" w:type="dxa"/>
          </w:tcPr>
          <w:p w:rsidR="00131DD8" w:rsidRDefault="00852862">
            <w:pPr>
              <w:jc w:val="center"/>
            </w:pPr>
            <w:proofErr w:type="gramStart"/>
            <w:r>
              <w:rPr>
                <w:rFonts w:hint="eastAsia"/>
              </w:rPr>
              <w:t>标间</w:t>
            </w:r>
            <w:proofErr w:type="gramEnd"/>
          </w:p>
        </w:tc>
      </w:tr>
      <w:tr w:rsidR="00131DD8">
        <w:trPr>
          <w:trHeight w:val="366"/>
          <w:jc w:val="center"/>
        </w:trPr>
        <w:tc>
          <w:tcPr>
            <w:tcW w:w="2109" w:type="dxa"/>
          </w:tcPr>
          <w:p w:rsidR="00131DD8" w:rsidRDefault="00852862">
            <w:r>
              <w:rPr>
                <w:sz w:val="24"/>
              </w:rPr>
              <w:t>西安科技大学</w:t>
            </w:r>
            <w:r>
              <w:rPr>
                <w:rFonts w:hint="eastAsia"/>
                <w:sz w:val="24"/>
              </w:rPr>
              <w:t>神木职业技术学院函授站</w:t>
            </w:r>
          </w:p>
        </w:tc>
        <w:tc>
          <w:tcPr>
            <w:tcW w:w="1463" w:type="dxa"/>
          </w:tcPr>
          <w:p w:rsidR="00131DD8" w:rsidRDefault="00852862">
            <w:r>
              <w:rPr>
                <w:rFonts w:hint="eastAsia"/>
              </w:rPr>
              <w:t>艾国</w:t>
            </w:r>
          </w:p>
        </w:tc>
        <w:tc>
          <w:tcPr>
            <w:tcW w:w="1163" w:type="dxa"/>
          </w:tcPr>
          <w:p w:rsidR="00131DD8" w:rsidRDefault="00852862">
            <w:r>
              <w:rPr>
                <w:rFonts w:hint="eastAsia"/>
              </w:rPr>
              <w:t>男</w:t>
            </w:r>
          </w:p>
        </w:tc>
        <w:tc>
          <w:tcPr>
            <w:tcW w:w="1162" w:type="dxa"/>
          </w:tcPr>
          <w:p w:rsidR="00131DD8" w:rsidRDefault="00852862">
            <w:r>
              <w:rPr>
                <w:rFonts w:hint="eastAsia"/>
              </w:rPr>
              <w:t>53</w:t>
            </w:r>
          </w:p>
        </w:tc>
        <w:tc>
          <w:tcPr>
            <w:tcW w:w="2063" w:type="dxa"/>
          </w:tcPr>
          <w:p w:rsidR="00131DD8" w:rsidRDefault="00852862">
            <w:r>
              <w:rPr>
                <w:rFonts w:hint="eastAsia"/>
              </w:rPr>
              <w:t>校长</w:t>
            </w:r>
          </w:p>
        </w:tc>
        <w:tc>
          <w:tcPr>
            <w:tcW w:w="3083" w:type="dxa"/>
          </w:tcPr>
          <w:p w:rsidR="00131DD8" w:rsidRDefault="00852862">
            <w:r>
              <w:rPr>
                <w:rFonts w:hint="eastAsia"/>
              </w:rPr>
              <w:t>13359129388</w:t>
            </w:r>
          </w:p>
        </w:tc>
        <w:tc>
          <w:tcPr>
            <w:tcW w:w="1601" w:type="dxa"/>
          </w:tcPr>
          <w:p w:rsidR="00131DD8" w:rsidRDefault="007B0E91">
            <w:r>
              <w:rPr>
                <w:rFonts w:hint="eastAsia"/>
              </w:rPr>
              <w:t>1</w:t>
            </w:r>
          </w:p>
        </w:tc>
      </w:tr>
      <w:tr w:rsidR="00131DD8">
        <w:trPr>
          <w:trHeight w:val="366"/>
          <w:jc w:val="center"/>
        </w:trPr>
        <w:tc>
          <w:tcPr>
            <w:tcW w:w="2109" w:type="dxa"/>
          </w:tcPr>
          <w:p w:rsidR="00131DD8" w:rsidRDefault="00852862">
            <w:r>
              <w:rPr>
                <w:sz w:val="24"/>
              </w:rPr>
              <w:t>西安科技大学</w:t>
            </w:r>
            <w:r>
              <w:rPr>
                <w:rFonts w:hint="eastAsia"/>
                <w:sz w:val="24"/>
              </w:rPr>
              <w:t>神木职业技术学院函授站</w:t>
            </w:r>
          </w:p>
        </w:tc>
        <w:tc>
          <w:tcPr>
            <w:tcW w:w="1463" w:type="dxa"/>
          </w:tcPr>
          <w:p w:rsidR="00131DD8" w:rsidRDefault="00852862">
            <w:r>
              <w:rPr>
                <w:rFonts w:hint="eastAsia"/>
              </w:rPr>
              <w:t>王笑</w:t>
            </w:r>
          </w:p>
        </w:tc>
        <w:tc>
          <w:tcPr>
            <w:tcW w:w="1163" w:type="dxa"/>
          </w:tcPr>
          <w:p w:rsidR="00131DD8" w:rsidRDefault="00852862">
            <w:r>
              <w:rPr>
                <w:rFonts w:hint="eastAsia"/>
              </w:rPr>
              <w:t>男</w:t>
            </w:r>
          </w:p>
        </w:tc>
        <w:tc>
          <w:tcPr>
            <w:tcW w:w="1162" w:type="dxa"/>
          </w:tcPr>
          <w:p w:rsidR="00131DD8" w:rsidRDefault="00852862">
            <w:r>
              <w:rPr>
                <w:rFonts w:hint="eastAsia"/>
              </w:rPr>
              <w:t>32</w:t>
            </w:r>
          </w:p>
        </w:tc>
        <w:tc>
          <w:tcPr>
            <w:tcW w:w="2063" w:type="dxa"/>
          </w:tcPr>
          <w:p w:rsidR="00131DD8" w:rsidRDefault="00852862">
            <w:r>
              <w:rPr>
                <w:rFonts w:hint="eastAsia"/>
              </w:rPr>
              <w:t>实</w:t>
            </w:r>
            <w:proofErr w:type="gramStart"/>
            <w:r>
              <w:rPr>
                <w:rFonts w:hint="eastAsia"/>
              </w:rPr>
              <w:t>训继教</w:t>
            </w:r>
            <w:proofErr w:type="gramEnd"/>
            <w:r>
              <w:rPr>
                <w:rFonts w:hint="eastAsia"/>
              </w:rPr>
              <w:t>处副处长</w:t>
            </w:r>
          </w:p>
        </w:tc>
        <w:tc>
          <w:tcPr>
            <w:tcW w:w="3083" w:type="dxa"/>
          </w:tcPr>
          <w:p w:rsidR="00131DD8" w:rsidRDefault="00852862">
            <w:r>
              <w:rPr>
                <w:rFonts w:hint="eastAsia"/>
              </w:rPr>
              <w:t>18691258100</w:t>
            </w:r>
          </w:p>
        </w:tc>
        <w:tc>
          <w:tcPr>
            <w:tcW w:w="1601" w:type="dxa"/>
          </w:tcPr>
          <w:p w:rsidR="00131DD8" w:rsidRDefault="007B0E91">
            <w:r>
              <w:rPr>
                <w:rFonts w:hint="eastAsia"/>
              </w:rPr>
              <w:t>1</w:t>
            </w:r>
            <w:bookmarkStart w:id="0" w:name="_GoBack"/>
            <w:bookmarkEnd w:id="0"/>
          </w:p>
        </w:tc>
      </w:tr>
      <w:tr w:rsidR="00131DD8">
        <w:trPr>
          <w:trHeight w:val="403"/>
          <w:jc w:val="center"/>
        </w:trPr>
        <w:tc>
          <w:tcPr>
            <w:tcW w:w="2109" w:type="dxa"/>
          </w:tcPr>
          <w:p w:rsidR="00131DD8" w:rsidRDefault="00131DD8"/>
        </w:tc>
        <w:tc>
          <w:tcPr>
            <w:tcW w:w="1463" w:type="dxa"/>
          </w:tcPr>
          <w:p w:rsidR="00131DD8" w:rsidRDefault="00131DD8"/>
        </w:tc>
        <w:tc>
          <w:tcPr>
            <w:tcW w:w="1163" w:type="dxa"/>
          </w:tcPr>
          <w:p w:rsidR="00131DD8" w:rsidRDefault="00131DD8"/>
        </w:tc>
        <w:tc>
          <w:tcPr>
            <w:tcW w:w="1162" w:type="dxa"/>
          </w:tcPr>
          <w:p w:rsidR="00131DD8" w:rsidRDefault="00131DD8"/>
        </w:tc>
        <w:tc>
          <w:tcPr>
            <w:tcW w:w="2063" w:type="dxa"/>
          </w:tcPr>
          <w:p w:rsidR="00131DD8" w:rsidRDefault="00131DD8"/>
        </w:tc>
        <w:tc>
          <w:tcPr>
            <w:tcW w:w="3083" w:type="dxa"/>
          </w:tcPr>
          <w:p w:rsidR="00131DD8" w:rsidRDefault="00131DD8"/>
        </w:tc>
        <w:tc>
          <w:tcPr>
            <w:tcW w:w="1601" w:type="dxa"/>
          </w:tcPr>
          <w:p w:rsidR="00131DD8" w:rsidRDefault="00131DD8"/>
        </w:tc>
      </w:tr>
      <w:tr w:rsidR="00131DD8">
        <w:trPr>
          <w:trHeight w:val="403"/>
          <w:jc w:val="center"/>
        </w:trPr>
        <w:tc>
          <w:tcPr>
            <w:tcW w:w="2109" w:type="dxa"/>
          </w:tcPr>
          <w:p w:rsidR="00131DD8" w:rsidRDefault="00131DD8"/>
        </w:tc>
        <w:tc>
          <w:tcPr>
            <w:tcW w:w="1463" w:type="dxa"/>
          </w:tcPr>
          <w:p w:rsidR="00131DD8" w:rsidRDefault="00131DD8"/>
        </w:tc>
        <w:tc>
          <w:tcPr>
            <w:tcW w:w="1163" w:type="dxa"/>
          </w:tcPr>
          <w:p w:rsidR="00131DD8" w:rsidRDefault="00131DD8"/>
        </w:tc>
        <w:tc>
          <w:tcPr>
            <w:tcW w:w="1162" w:type="dxa"/>
          </w:tcPr>
          <w:p w:rsidR="00131DD8" w:rsidRDefault="00131DD8"/>
        </w:tc>
        <w:tc>
          <w:tcPr>
            <w:tcW w:w="2063" w:type="dxa"/>
          </w:tcPr>
          <w:p w:rsidR="00131DD8" w:rsidRDefault="00131DD8"/>
        </w:tc>
        <w:tc>
          <w:tcPr>
            <w:tcW w:w="3083" w:type="dxa"/>
          </w:tcPr>
          <w:p w:rsidR="00131DD8" w:rsidRDefault="00131DD8"/>
        </w:tc>
        <w:tc>
          <w:tcPr>
            <w:tcW w:w="1601" w:type="dxa"/>
          </w:tcPr>
          <w:p w:rsidR="00131DD8" w:rsidRDefault="00131DD8"/>
        </w:tc>
      </w:tr>
      <w:tr w:rsidR="00131DD8">
        <w:trPr>
          <w:trHeight w:val="403"/>
          <w:jc w:val="center"/>
        </w:trPr>
        <w:tc>
          <w:tcPr>
            <w:tcW w:w="2109" w:type="dxa"/>
          </w:tcPr>
          <w:p w:rsidR="00131DD8" w:rsidRDefault="00131DD8"/>
        </w:tc>
        <w:tc>
          <w:tcPr>
            <w:tcW w:w="1463" w:type="dxa"/>
          </w:tcPr>
          <w:p w:rsidR="00131DD8" w:rsidRDefault="00131DD8"/>
        </w:tc>
        <w:tc>
          <w:tcPr>
            <w:tcW w:w="1163" w:type="dxa"/>
          </w:tcPr>
          <w:p w:rsidR="00131DD8" w:rsidRDefault="00131DD8"/>
        </w:tc>
        <w:tc>
          <w:tcPr>
            <w:tcW w:w="1162" w:type="dxa"/>
          </w:tcPr>
          <w:p w:rsidR="00131DD8" w:rsidRDefault="00131DD8"/>
        </w:tc>
        <w:tc>
          <w:tcPr>
            <w:tcW w:w="2063" w:type="dxa"/>
          </w:tcPr>
          <w:p w:rsidR="00131DD8" w:rsidRDefault="00131DD8"/>
        </w:tc>
        <w:tc>
          <w:tcPr>
            <w:tcW w:w="3083" w:type="dxa"/>
          </w:tcPr>
          <w:p w:rsidR="00131DD8" w:rsidRDefault="00131DD8"/>
        </w:tc>
        <w:tc>
          <w:tcPr>
            <w:tcW w:w="1601" w:type="dxa"/>
          </w:tcPr>
          <w:p w:rsidR="00131DD8" w:rsidRDefault="00131DD8"/>
        </w:tc>
      </w:tr>
    </w:tbl>
    <w:p w:rsidR="00131DD8" w:rsidRDefault="00131DD8">
      <w:pPr>
        <w:ind w:firstLineChars="50" w:firstLine="120"/>
        <w:rPr>
          <w:sz w:val="24"/>
        </w:rPr>
      </w:pPr>
    </w:p>
    <w:p w:rsidR="00131DD8" w:rsidRDefault="00852862">
      <w:pPr>
        <w:ind w:firstLineChars="250" w:firstLine="600"/>
        <w:rPr>
          <w:rFonts w:eastAsia="仿宋_GB2312"/>
          <w:color w:val="FF0000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请于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12:00</w:t>
      </w:r>
      <w:r>
        <w:rPr>
          <w:rFonts w:hint="eastAsia"/>
          <w:sz w:val="24"/>
        </w:rPr>
        <w:t>前将回执（电子版）发至邮箱</w:t>
      </w:r>
      <w:r>
        <w:rPr>
          <w:rFonts w:hint="eastAsia"/>
          <w:sz w:val="24"/>
        </w:rPr>
        <w:t>354612621@qq.com</w:t>
      </w:r>
      <w:r>
        <w:rPr>
          <w:rFonts w:hint="eastAsia"/>
          <w:sz w:val="24"/>
        </w:rPr>
        <w:t>。</w:t>
      </w:r>
    </w:p>
    <w:p w:rsidR="00131DD8" w:rsidRDefault="00852862">
      <w:pPr>
        <w:ind w:firstLineChars="450" w:firstLine="10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报到地址：昆明理工大学莲花校区文汇酒店（昆明市学府路</w:t>
      </w:r>
      <w:r>
        <w:rPr>
          <w:rFonts w:hint="eastAsia"/>
          <w:sz w:val="24"/>
        </w:rPr>
        <w:t>253</w:t>
      </w:r>
      <w:r>
        <w:rPr>
          <w:rFonts w:hint="eastAsia"/>
          <w:sz w:val="24"/>
        </w:rPr>
        <w:t>号）。</w:t>
      </w:r>
    </w:p>
    <w:p w:rsidR="00131DD8" w:rsidRDefault="00852862">
      <w:pPr>
        <w:ind w:firstLineChars="250" w:firstLine="600"/>
        <w:rPr>
          <w:sz w:val="24"/>
        </w:rPr>
      </w:pPr>
      <w:r>
        <w:rPr>
          <w:rFonts w:hint="eastAsia"/>
          <w:sz w:val="24"/>
        </w:rPr>
        <w:t xml:space="preserve">    3..</w:t>
      </w:r>
      <w:r>
        <w:rPr>
          <w:rFonts w:hint="eastAsia"/>
          <w:sz w:val="24"/>
        </w:rPr>
        <w:t>住宿原则上安排两人一间，可自愿拼住。有特殊要求请注明。</w:t>
      </w:r>
    </w:p>
    <w:p w:rsidR="00131DD8" w:rsidRDefault="00131DD8">
      <w:pPr>
        <w:ind w:leftChars="474" w:left="995" w:right="560" w:firstLineChars="1500" w:firstLine="3600"/>
        <w:rPr>
          <w:sz w:val="24"/>
        </w:rPr>
      </w:pPr>
    </w:p>
    <w:p w:rsidR="00131DD8" w:rsidRDefault="00852862" w:rsidP="002B4286">
      <w:pPr>
        <w:ind w:leftChars="474" w:left="995" w:right="560" w:firstLineChars="1500" w:firstLine="3600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函授站：</w:t>
      </w:r>
      <w:r>
        <w:rPr>
          <w:sz w:val="24"/>
        </w:rPr>
        <w:t>西安科技大学</w:t>
      </w:r>
      <w:r>
        <w:rPr>
          <w:rFonts w:hint="eastAsia"/>
          <w:sz w:val="24"/>
        </w:rPr>
        <w:t>神木职业技术学院函授站</w:t>
      </w:r>
    </w:p>
    <w:sectPr w:rsidR="00131DD8">
      <w:type w:val="continuous"/>
      <w:pgSz w:w="16840" w:h="11907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0005E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F0416"/>
    <w:rsid w:val="00053625"/>
    <w:rsid w:val="00131DD8"/>
    <w:rsid w:val="00134B73"/>
    <w:rsid w:val="001F0416"/>
    <w:rsid w:val="002B4286"/>
    <w:rsid w:val="00376188"/>
    <w:rsid w:val="003A7353"/>
    <w:rsid w:val="00432AAB"/>
    <w:rsid w:val="00447DD9"/>
    <w:rsid w:val="004F59D4"/>
    <w:rsid w:val="00604BBA"/>
    <w:rsid w:val="00605A13"/>
    <w:rsid w:val="006750E3"/>
    <w:rsid w:val="007B0E91"/>
    <w:rsid w:val="00852862"/>
    <w:rsid w:val="009204B7"/>
    <w:rsid w:val="009E3764"/>
    <w:rsid w:val="00AD5D23"/>
    <w:rsid w:val="00D810AF"/>
    <w:rsid w:val="00D9227D"/>
    <w:rsid w:val="00DF1BCE"/>
    <w:rsid w:val="0A152B0B"/>
    <w:rsid w:val="0AAC080C"/>
    <w:rsid w:val="0D4F68B8"/>
    <w:rsid w:val="125949A3"/>
    <w:rsid w:val="13755B0A"/>
    <w:rsid w:val="155A302F"/>
    <w:rsid w:val="18A850C9"/>
    <w:rsid w:val="1D037F76"/>
    <w:rsid w:val="1E6D4A9A"/>
    <w:rsid w:val="22B06D01"/>
    <w:rsid w:val="27592FA5"/>
    <w:rsid w:val="293344E8"/>
    <w:rsid w:val="29806989"/>
    <w:rsid w:val="2A8741E9"/>
    <w:rsid w:val="2B88527B"/>
    <w:rsid w:val="2E8E5F90"/>
    <w:rsid w:val="2F5B4176"/>
    <w:rsid w:val="2F63241C"/>
    <w:rsid w:val="31B77A64"/>
    <w:rsid w:val="348C4E25"/>
    <w:rsid w:val="3912375C"/>
    <w:rsid w:val="3ADC3E29"/>
    <w:rsid w:val="3E8578BE"/>
    <w:rsid w:val="3F1E28B5"/>
    <w:rsid w:val="3F901041"/>
    <w:rsid w:val="3FBB35B8"/>
    <w:rsid w:val="40386517"/>
    <w:rsid w:val="441A5E73"/>
    <w:rsid w:val="44464DA7"/>
    <w:rsid w:val="4F093DF7"/>
    <w:rsid w:val="53776692"/>
    <w:rsid w:val="53DE0100"/>
    <w:rsid w:val="55AE4C08"/>
    <w:rsid w:val="581116A9"/>
    <w:rsid w:val="58D3541A"/>
    <w:rsid w:val="597E5028"/>
    <w:rsid w:val="5B1B6FB3"/>
    <w:rsid w:val="5B480794"/>
    <w:rsid w:val="5C584BA8"/>
    <w:rsid w:val="5CB41B70"/>
    <w:rsid w:val="5D201F46"/>
    <w:rsid w:val="64582FC3"/>
    <w:rsid w:val="66BC0F7C"/>
    <w:rsid w:val="68B2715E"/>
    <w:rsid w:val="68C47059"/>
    <w:rsid w:val="6B0344E2"/>
    <w:rsid w:val="6DCC6BEE"/>
    <w:rsid w:val="6E245A12"/>
    <w:rsid w:val="714147BC"/>
    <w:rsid w:val="71D310F3"/>
    <w:rsid w:val="751D7325"/>
    <w:rsid w:val="75E23D09"/>
    <w:rsid w:val="77C51729"/>
    <w:rsid w:val="7BFE0438"/>
    <w:rsid w:val="7C18717A"/>
    <w:rsid w:val="7F6C3A9C"/>
    <w:rsid w:val="7F85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日期 Char"/>
    <w:basedOn w:val="a0"/>
    <w:link w:val="1"/>
    <w:qFormat/>
    <w:rPr>
      <w:rFonts w:eastAsia="宋体"/>
      <w:szCs w:val="24"/>
    </w:rPr>
  </w:style>
  <w:style w:type="paragraph" w:customStyle="1" w:styleId="1">
    <w:name w:val="日期1"/>
    <w:basedOn w:val="a"/>
    <w:next w:val="a"/>
    <w:link w:val="Char2"/>
    <w:pPr>
      <w:ind w:leftChars="2500" w:left="100"/>
    </w:pPr>
    <w:rPr>
      <w:rFonts w:asciiTheme="minorHAnsi" w:hAnsiTheme="minorHAnsi" w:cstheme="minorBidi"/>
    </w:rPr>
  </w:style>
  <w:style w:type="character" w:customStyle="1" w:styleId="Char3">
    <w:name w:val="正文文本缩进 Char"/>
    <w:basedOn w:val="a0"/>
    <w:link w:val="10"/>
    <w:rPr>
      <w:rFonts w:ascii="仿宋_GB2312" w:eastAsia="仿宋_GB2312" w:hAnsi="宋体-18030"/>
      <w:sz w:val="32"/>
      <w:szCs w:val="28"/>
    </w:rPr>
  </w:style>
  <w:style w:type="paragraph" w:customStyle="1" w:styleId="10">
    <w:name w:val="正文文本缩进1"/>
    <w:basedOn w:val="a"/>
    <w:link w:val="Char3"/>
    <w:pPr>
      <w:spacing w:line="500" w:lineRule="exact"/>
      <w:ind w:firstLineChars="200" w:firstLine="640"/>
    </w:pPr>
    <w:rPr>
      <w:rFonts w:ascii="仿宋_GB2312" w:eastAsia="仿宋_GB2312" w:hAnsi="宋体-18030" w:cstheme="minorBidi"/>
      <w:sz w:val="32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960D5A-6CCD-4269-8BF6-697C9400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继续教育学院</dc:creator>
  <cp:lastModifiedBy>PC</cp:lastModifiedBy>
  <cp:revision>6</cp:revision>
  <cp:lastPrinted>2019-06-19T01:54:00Z</cp:lastPrinted>
  <dcterms:created xsi:type="dcterms:W3CDTF">2018-07-02T07:42:00Z</dcterms:created>
  <dcterms:modified xsi:type="dcterms:W3CDTF">2019-06-26T00:25:00Z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